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38B" w:rsidRPr="0007438B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ครั้งที่ 18/2561 (ครั้งที่ 65)</w:t>
      </w:r>
    </w:p>
    <w:p w:rsidR="00842C99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วันพุธที่ 5 กันยายน พ.ศ. 2561 เวลา 13.30 น.</w:t>
      </w:r>
    </w:p>
    <w:p w:rsidR="0007438B" w:rsidRPr="00F87913" w:rsidRDefault="0007438B" w:rsidP="0007438B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 5 การปรับปรุงกลไกราคาก๊าซปิโตรเลียมเหลว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1. เมื่อวันที่ 24 พฤษภาคม 2561 กบง. ได้มีมติเห็นชอบหลักการกำหนดอัตราเงินชดเชยของกองทุนน้ำมันฯ สำหรับก๊าซ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ที่จำหน่ายเพื่อใช้เป็นเชื้อเพลิง เพื่อให้ราคาขายปลีก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อยู่ที่ 363 บาทต่อถัง 15 กิโลกรัม ต่อมาเมื่อวันที่ 5 กรกฎาคม 2561 กบง. ได้มีมติเห็นชอบแนวทางการปรับกลไกราคาก๊าซ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โดยกำหนดกองทุนน้ำมันฯ บัญชีก๊าซ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ให้ติดลบได้ไม่เกิน 3,000 ล้านบาท ในการรักษาเสถียรภาพราคา และมอบหมายให้ สบพน. จัดทำรายงาน รายรับ/รายจ่าย และฐานะกองทุนน้ำมันฯ ของก๊าซ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เพื่อรายงาน กบง. ทราบทุกเดือน และเมื่อวันที่ 18 กรกฎาคม 2561 กบง. ได้เห็นชอบปรับหลักเกณฑ์ราคานำเข้า โดยราคาก๊าซ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07438B">
        <w:rPr>
          <w:rFonts w:ascii="BrowalliaUPC" w:hAnsi="BrowalliaUPC" w:cs="BrowalliaUPC"/>
          <w:sz w:val="32"/>
          <w:szCs w:val="32"/>
        </w:rPr>
        <w:t>LPG Cargo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) อ้างอิงข้อมูลจาก </w:t>
      </w:r>
      <w:proofErr w:type="spellStart"/>
      <w:r w:rsidRPr="0007438B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07438B">
        <w:rPr>
          <w:rFonts w:ascii="BrowalliaUPC" w:hAnsi="BrowalliaUPC" w:cs="BrowalliaUPC"/>
          <w:sz w:val="32"/>
          <w:szCs w:val="32"/>
        </w:rPr>
        <w:t xml:space="preserve">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ด้วยค่าเฉลี่ยของ </w:t>
      </w:r>
      <w:r w:rsidRPr="0007438B">
        <w:rPr>
          <w:rFonts w:ascii="BrowalliaUPC" w:hAnsi="BrowalliaUPC" w:cs="BrowalliaUPC"/>
          <w:sz w:val="32"/>
          <w:szCs w:val="32"/>
        </w:rPr>
        <w:t xml:space="preserve">Propane Cargo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07438B">
        <w:rPr>
          <w:rFonts w:ascii="BrowalliaUPC" w:hAnsi="BrowalliaUPC" w:cs="BrowalliaUPC"/>
          <w:sz w:val="32"/>
          <w:szCs w:val="32"/>
        </w:rPr>
        <w:t xml:space="preserve">Butane Cargo </w:t>
      </w:r>
      <w:r w:rsidRPr="0007438B">
        <w:rPr>
          <w:rFonts w:ascii="BrowalliaUPC" w:hAnsi="BrowalliaUPC" w:cs="BrowalliaUPC"/>
          <w:sz w:val="32"/>
          <w:szCs w:val="32"/>
          <w:cs/>
        </w:rPr>
        <w:t>(</w:t>
      </w:r>
      <w:r w:rsidRPr="0007438B">
        <w:rPr>
          <w:rFonts w:ascii="BrowalliaUPC" w:hAnsi="BrowalliaUPC" w:cs="BrowalliaUPC"/>
          <w:sz w:val="32"/>
          <w:szCs w:val="32"/>
        </w:rPr>
        <w:t>FOB Arab Gulf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) ของสองสัปดาห์ก่อนหน้า ซึ่งเปลี่ยนแปลงจากเดิมที่ใช้ค่าเฉลี่ยเป็นรายสัปดาห์ โดยให้มีผล ใช้บังคับตั้งแต่วันที่ 31 กรกฎาคม 2561 เป็นต้นไป ทั้งนี้ เมื่อวันที่ 24 สิงหาคม 2561 สบพน. ได้มีหนังสือแจ้งว่าคณะกรรมการสถาบันบริหารกองทุนพลังงาน ในการประชุมเมื่อวันที่ 23 กรกฎาคม 2561 มีข้อสังเกตว่ามติ กบง. เมื่อวันที่ 5 กรกฎาคม 2561 ยังขาดความชัดเจน และอาจก่อให้เกิดปัญหาในทางปฏิบัติ จึงขอให้ กบง. พิจารณาทบทวนมติเมื่อวันที่ 5 กรกฎาคม 2561 เป็นดังนี้ “เห็นชอบการใช้กองทุนน้ำมันเชื้อเพลิงในการรักษาเสถียรภาพราคาก๊าซ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ติดลบได้ไม่เกิน 3,000 ล้านบาท ทั้งนี้ ให้นำเงินในส่วนของบัญชีน้ำมันสำเร็จรูปไปหมุนเวียนใช้ในบัญชีกลุ่มก๊าซ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>และให้นำเงินส่งคืนบัญชีน้ำมันสำเร็จรูปในภายหลัง”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2. สถานการณ์ราคาก๊าซ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ในเดือนกันยายน 2561 ราคาก๊าซ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>ตลาดโลก (</w:t>
      </w:r>
      <w:r w:rsidRPr="0007438B">
        <w:rPr>
          <w:rFonts w:ascii="BrowalliaUPC" w:hAnsi="BrowalliaUPC" w:cs="BrowalliaUPC"/>
          <w:sz w:val="32"/>
          <w:szCs w:val="32"/>
        </w:rPr>
        <w:t>CP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) อยู่ที่ 617.50 เหรียญสหรัฐฯ ต่อตัน ปรับเพิ่มขึ้นจากเดือนก่อน 30 เหรียญสหรัฐฯ ต่อตัน ราคาก๊าซ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Cargo </w:t>
      </w:r>
      <w:r w:rsidRPr="0007438B">
        <w:rPr>
          <w:rFonts w:ascii="BrowalliaUPC" w:hAnsi="BrowalliaUPC" w:cs="BrowalliaUPC"/>
          <w:sz w:val="32"/>
          <w:szCs w:val="32"/>
          <w:cs/>
        </w:rPr>
        <w:t>ประจำวันที่ 13 – 24 สิงหาคม 2561 อยู่ที่ 583.00 เหรียญสหรัฐฯ ต่อตัน เพิ่มขึ้นจากเดือนก่อน 5.2778 เหรียญสหรัฐฯ ต่อตัน ค่าใช้จ่ายนำเข้า (</w:t>
      </w:r>
      <w:r w:rsidRPr="0007438B">
        <w:rPr>
          <w:rFonts w:ascii="BrowalliaUPC" w:hAnsi="BrowalliaUPC" w:cs="BrowalliaUPC"/>
          <w:sz w:val="32"/>
          <w:szCs w:val="32"/>
        </w:rPr>
        <w:t>X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) อยู่ที่ 57.2436 เหรียญสหรัฐฯ ต่อตัน เพิ่มขึ้นจากเดือนก่อน 1.1701 เหรียญสหรัฐฯ ต่อตัน อัตราแลกเปลี่ยนอยู่ที่ 33.2265 บาทต่อเหรียญสหรัฐฯ อ่อนค่าลงจากเดือนก่อน 0.1949 บาทต่อเหรียญสหรัฐฯ และราคาก๊าซ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>นำเข้า (</w:t>
      </w:r>
      <w:r w:rsidRPr="0007438B">
        <w:rPr>
          <w:rFonts w:ascii="BrowalliaUPC" w:hAnsi="BrowalliaUPC" w:cs="BrowalliaUPC"/>
          <w:sz w:val="32"/>
          <w:szCs w:val="32"/>
        </w:rPr>
        <w:t xml:space="preserve">LPG Cargo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+ </w:t>
      </w:r>
      <w:r w:rsidRPr="0007438B">
        <w:rPr>
          <w:rFonts w:ascii="BrowalliaUPC" w:hAnsi="BrowalliaUPC" w:cs="BrowalliaUPC"/>
          <w:sz w:val="32"/>
          <w:szCs w:val="32"/>
        </w:rPr>
        <w:t>X</w:t>
      </w:r>
      <w:r w:rsidRPr="0007438B">
        <w:rPr>
          <w:rFonts w:ascii="BrowalliaUPC" w:hAnsi="BrowalliaUPC" w:cs="BrowalliaUPC"/>
          <w:sz w:val="32"/>
          <w:szCs w:val="32"/>
          <w:cs/>
        </w:rPr>
        <w:t>) อยู่ที่ 21.2731 บาทต่อกิโลกรัม เพิ่มขึ้นจากเดือนก่อน 0.0907 บาทต่อกิโลกรัม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7438B">
        <w:rPr>
          <w:rFonts w:ascii="BrowalliaUPC" w:hAnsi="BrowalliaUPC" w:cs="BrowalliaUPC"/>
          <w:sz w:val="32"/>
          <w:szCs w:val="32"/>
          <w:cs/>
        </w:rPr>
        <w:t xml:space="preserve">    3. สถานภาพกองทุนน้ำมันเชื้อเพลิง ณ วันที่ 2 กันยายน 2561 มีฐานะสุทธิ 26,022 ล้านบาท แยกเป็นบัญชีน้ำมัน 29,359 ล้านบาท บัญชีก๊าซ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ติดลบ 3,337 ล้านบาท ทั้งนี้ในส่วนการผลิตและจัดหา (กองทุนน้ำมันฯ#1) มีรายรับ 1,329 ล้านบาทต่อเดือน และในส่วนการจำหน่ายภาคเชื้อเพลิง (กองทุนน้ำมันฯ #2) มีรายจ่าย 2,133 ล้านบาทต่อเดือน ส่งผลให้กองทุนน้ำมันฯ มีรายจ่ายสุทธิ 804 ล้านบาทต่อเดือน โดย สบพน. ได้รายงานฐานะกองทุนน้ำมันฯ บัญชีก๊าซ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ว่ามีการเปลี่ยนแปลงอย่างรวดเร็ว จาก 99 ล้านบาท ณ วันที่ 1 กรกฎาคม 2561 เป็นติดลบ 3,337 ล้านบาท ณ วันที่ 2 กันยายน 2561 หรือมีรายจ่ายถึง 3,446 ล้านบาท ในระยะเวลาเพียง 2 เดือน ในขณะที่ สนพ. ประมาณรายจ่ายในช่วงเวลาเดียวกันอยู่ที่ 1,305 ล้านบาท ซึ่งต่ำกว่ารายงานของ สบพน. ถึง 2,141 ล้านบาท ฝ่ายเลขานุการฯ จึงได้เสนอแนวทางรักษาเสถียรภาพราคาขายปลีก 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>ขนาดถัง 15 กิโลกรัม ให้อยู่ที่ 363 บาท ต่อไปตามมติ กบง. เมื่อวันที่ 24 พฤษภาคม 2561 ดังนี้ (1) ปรับเปลี่ยนหลักเกณฑ์โดยลดค่าใช้จ่ายในการนำเข้า (</w:t>
      </w:r>
      <w:r w:rsidRPr="0007438B">
        <w:rPr>
          <w:rFonts w:ascii="BrowalliaUPC" w:hAnsi="BrowalliaUPC" w:cs="BrowalliaUPC"/>
          <w:sz w:val="32"/>
          <w:szCs w:val="32"/>
        </w:rPr>
        <w:t>X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) ในส่วนของค่าคลังนำเข้า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โดยตัดค่าใช้จ่าย ในส่วนค่าคลังที่ประมาณ 20 เหรียญสหรัฐฯ ต่อตันออก ซึ่งจะทำให้ค่าใช้จ่ายในการนำเข้า </w:t>
      </w:r>
      <w:r w:rsidRPr="0007438B">
        <w:rPr>
          <w:rFonts w:ascii="BrowalliaUPC" w:hAnsi="BrowalliaUPC" w:cs="BrowalliaUPC"/>
          <w:sz w:val="32"/>
          <w:szCs w:val="32"/>
        </w:rPr>
        <w:t xml:space="preserve">X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อยู่ในระดับประมาณ 35 เหรียญสหรัฐฯ ต่อตัน จากเดือนสิงหาคมซึ่งอยู่ที่ประมาณ 55 เหรียญสหรัฐฯ ต่อตัน และทำให้กองทุนน้ำมันฯ มีรายจ่ายสุทธิลดลงประมาณ 100 ล้านบาทต่อเดือน เนื่องจากปัจจุบันไม่มีการนำเข้าผ่านคลัง เขาบ่อยาเพื่อจำหน่ายในประเทศ แต่ใช้เป็นคลังนำเข้าเพื่อส่งออกเท่านั้น โดยผู้นำเข้า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เหลือเพียงบริษัท สยามแก๊ส ซึ่งใช้วิธี </w:t>
      </w:r>
      <w:r w:rsidRPr="0007438B">
        <w:rPr>
          <w:rFonts w:ascii="BrowalliaUPC" w:hAnsi="BrowalliaUPC" w:cs="BrowalliaUPC"/>
          <w:sz w:val="32"/>
          <w:szCs w:val="32"/>
        </w:rPr>
        <w:t>Ship</w:t>
      </w:r>
      <w:r w:rsidRPr="0007438B">
        <w:rPr>
          <w:rFonts w:ascii="BrowalliaUPC" w:hAnsi="BrowalliaUPC" w:cs="BrowalliaUPC"/>
          <w:sz w:val="32"/>
          <w:szCs w:val="32"/>
          <w:cs/>
        </w:rPr>
        <w:t>-</w:t>
      </w:r>
      <w:r w:rsidRPr="0007438B">
        <w:rPr>
          <w:rFonts w:ascii="BrowalliaUPC" w:hAnsi="BrowalliaUPC" w:cs="BrowalliaUPC"/>
          <w:sz w:val="32"/>
          <w:szCs w:val="32"/>
        </w:rPr>
        <w:t>to</w:t>
      </w:r>
      <w:r w:rsidRPr="0007438B">
        <w:rPr>
          <w:rFonts w:ascii="BrowalliaUPC" w:hAnsi="BrowalliaUPC" w:cs="BrowalliaUPC"/>
          <w:sz w:val="32"/>
          <w:szCs w:val="32"/>
          <w:cs/>
        </w:rPr>
        <w:t>-</w:t>
      </w:r>
      <w:r w:rsidRPr="0007438B">
        <w:rPr>
          <w:rFonts w:ascii="BrowalliaUPC" w:hAnsi="BrowalliaUPC" w:cs="BrowalliaUPC"/>
          <w:sz w:val="32"/>
          <w:szCs w:val="32"/>
        </w:rPr>
        <w:t xml:space="preserve">Ship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ในการนำเข้า และมีค่าใช้จ่ายที่น้อยกว่าการนำเข้าผ่านคลังเนื่องจากไม่มีค่าลงทุนคลัง และ (2) ให้กองทุนน้ำมันฯ ในส่วนของบัญชีก๊าซ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 xml:space="preserve">ติดลบเพิ่มอีก 3,500 ล้านบาท เป็นติดลบได้ไม่เกิน 6,500 ล้านบาท ทั้งนี้ ให้นำเงินในส่วนของบัญชีน้ำมันสำเร็จรูปไปหมุนเวียนใช้ในบัญชีกลุ่มก๊าซ </w:t>
      </w:r>
      <w:r w:rsidRPr="0007438B">
        <w:rPr>
          <w:rFonts w:ascii="BrowalliaUPC" w:hAnsi="BrowalliaUPC" w:cs="BrowalliaUPC"/>
          <w:sz w:val="32"/>
          <w:szCs w:val="32"/>
        </w:rPr>
        <w:t xml:space="preserve">LPG </w:t>
      </w:r>
      <w:r w:rsidRPr="0007438B">
        <w:rPr>
          <w:rFonts w:ascii="BrowalliaUPC" w:hAnsi="BrowalliaUPC" w:cs="BrowalliaUPC"/>
          <w:sz w:val="32"/>
          <w:szCs w:val="32"/>
          <w:cs/>
        </w:rPr>
        <w:t>และให้นำเงินส่งคืนบัญชีน้ำมันสำเร็จรูปในภายหลัง ซึ่งหากมีการปรับหลักเกณฑ์ลดค่าใช้จ่ายนำเข้าในส่วนค่าคลังลง 20 เหรียญสหรัฐฯ ต่อตัน ตามข้อ (1) จะสามารถรักษาเสถียรภาพราคาได้อีกประมาณ 4 เดือน ถึงสิ้นปี 2561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7438B" w:rsidRDefault="00842C99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42C99"/>
    <w:rsid w:val="00882D2F"/>
    <w:rsid w:val="0092000D"/>
    <w:rsid w:val="009C531E"/>
    <w:rsid w:val="00B37711"/>
    <w:rsid w:val="00BA4740"/>
    <w:rsid w:val="00C150FC"/>
    <w:rsid w:val="00C77F61"/>
    <w:rsid w:val="00C90EFA"/>
    <w:rsid w:val="00CE560F"/>
    <w:rsid w:val="00D01F59"/>
    <w:rsid w:val="00D127B7"/>
    <w:rsid w:val="00D90A89"/>
    <w:rsid w:val="00DF46A2"/>
    <w:rsid w:val="00E03295"/>
    <w:rsid w:val="00E2462F"/>
    <w:rsid w:val="00E41EAC"/>
    <w:rsid w:val="00EB47BD"/>
    <w:rsid w:val="00ED18F5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7908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62</cp:revision>
  <dcterms:created xsi:type="dcterms:W3CDTF">2018-03-30T07:36:00Z</dcterms:created>
  <dcterms:modified xsi:type="dcterms:W3CDTF">2022-09-26T03:00:00Z</dcterms:modified>
</cp:coreProperties>
</file>